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ACD1" w14:textId="77777777" w:rsidR="0033764D" w:rsidRPr="001E5100" w:rsidRDefault="0033764D" w:rsidP="0033764D">
      <w:pPr>
        <w:spacing w:after="0"/>
        <w:jc w:val="center"/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The Foundations and Future of Fluorescence Microscopy</w:t>
      </w:r>
    </w:p>
    <w:p w14:paraId="57CDAEA8" w14:textId="77777777" w:rsidR="0033764D" w:rsidRPr="001E5100" w:rsidRDefault="0033764D" w:rsidP="0033764D">
      <w:pPr>
        <w:spacing w:after="0"/>
        <w:jc w:val="center"/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Biomedical Engineering PhD Student Qualifying Exam</w:t>
      </w:r>
    </w:p>
    <w:p w14:paraId="08B24FFB" w14:textId="1EE83A91" w:rsidR="0033764D" w:rsidRPr="001E5100" w:rsidRDefault="0033764D" w:rsidP="0033764D">
      <w:pPr>
        <w:spacing w:after="0"/>
        <w:jc w:val="center"/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Ta</w:t>
      </w:r>
      <w:r>
        <w:rPr>
          <w:rFonts w:asciiTheme="majorHAnsi" w:hAnsiTheme="majorHAnsi" w:cs="Arial"/>
        </w:rPr>
        <w:t>ke home exam to be distributed 05/1</w:t>
      </w:r>
      <w:r w:rsidR="007B6C7B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>/2</w:t>
      </w:r>
      <w:r w:rsidR="007B6C7B">
        <w:rPr>
          <w:rFonts w:asciiTheme="majorHAnsi" w:hAnsiTheme="majorHAnsi" w:cs="Arial"/>
        </w:rPr>
        <w:t>4</w:t>
      </w:r>
    </w:p>
    <w:p w14:paraId="3BB307B5" w14:textId="2F3AAE85" w:rsidR="0033764D" w:rsidRPr="00C25D0B" w:rsidRDefault="0033764D" w:rsidP="0033764D">
      <w:pPr>
        <w:spacing w:after="0"/>
        <w:jc w:val="center"/>
        <w:rPr>
          <w:rFonts w:asciiTheme="majorHAnsi" w:hAnsiTheme="majorHAnsi" w:cs="Arial"/>
          <w:b/>
        </w:rPr>
      </w:pPr>
      <w:r w:rsidRPr="00C25D0B">
        <w:rPr>
          <w:rFonts w:asciiTheme="majorHAnsi" w:hAnsiTheme="majorHAnsi" w:cs="Arial"/>
          <w:b/>
        </w:rPr>
        <w:t xml:space="preserve">Due: </w:t>
      </w:r>
      <w:r>
        <w:rPr>
          <w:rFonts w:asciiTheme="majorHAnsi" w:hAnsiTheme="majorHAnsi" w:cs="Arial"/>
          <w:b/>
        </w:rPr>
        <w:t>05/</w:t>
      </w:r>
      <w:r w:rsidR="007B6C7B">
        <w:rPr>
          <w:rFonts w:asciiTheme="majorHAnsi" w:hAnsiTheme="majorHAnsi" w:cs="Arial"/>
          <w:b/>
        </w:rPr>
        <w:t>17</w:t>
      </w:r>
      <w:r>
        <w:rPr>
          <w:rFonts w:asciiTheme="majorHAnsi" w:hAnsiTheme="majorHAnsi" w:cs="Arial"/>
          <w:b/>
        </w:rPr>
        <w:t>/2</w:t>
      </w:r>
      <w:r w:rsidR="007B6C7B">
        <w:rPr>
          <w:rFonts w:asciiTheme="majorHAnsi" w:hAnsiTheme="majorHAnsi" w:cs="Arial"/>
          <w:b/>
        </w:rPr>
        <w:t>4</w:t>
      </w:r>
      <w:r w:rsidRPr="00C25D0B">
        <w:rPr>
          <w:rFonts w:asciiTheme="majorHAnsi" w:hAnsiTheme="majorHAnsi" w:cs="Arial"/>
          <w:b/>
        </w:rPr>
        <w:t xml:space="preserve"> – 5pm EST</w:t>
      </w:r>
    </w:p>
    <w:p w14:paraId="5E3B7515" w14:textId="77777777" w:rsidR="0033764D" w:rsidRPr="001E5100" w:rsidRDefault="0033764D" w:rsidP="0033764D">
      <w:pPr>
        <w:spacing w:after="0"/>
        <w:jc w:val="center"/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 xml:space="preserve">Wesley R. </w:t>
      </w:r>
      <w:proofErr w:type="spellStart"/>
      <w:r w:rsidRPr="001E5100">
        <w:rPr>
          <w:rFonts w:asciiTheme="majorHAnsi" w:hAnsiTheme="majorHAnsi" w:cs="Arial"/>
        </w:rPr>
        <w:t>Legant</w:t>
      </w:r>
      <w:proofErr w:type="spellEnd"/>
    </w:p>
    <w:p w14:paraId="2A0787AA" w14:textId="77777777" w:rsidR="0033764D" w:rsidRPr="001E5100" w:rsidRDefault="0033764D" w:rsidP="0033764D">
      <w:pPr>
        <w:spacing w:after="0"/>
        <w:jc w:val="center"/>
        <w:rPr>
          <w:rFonts w:asciiTheme="majorHAnsi" w:hAnsiTheme="majorHAnsi" w:cs="Arial"/>
        </w:rPr>
      </w:pPr>
    </w:p>
    <w:p w14:paraId="7DEC40D9" w14:textId="77777777" w:rsidR="0033764D" w:rsidRPr="001E5100" w:rsidRDefault="0033764D" w:rsidP="0033764D">
      <w:pPr>
        <w:spacing w:after="0"/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Goals and Learning Objectives:</w:t>
      </w:r>
    </w:p>
    <w:p w14:paraId="6B80B898" w14:textId="77777777" w:rsidR="0033764D" w:rsidRPr="001E5100" w:rsidRDefault="0033764D" w:rsidP="003376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5100">
        <w:rPr>
          <w:rFonts w:asciiTheme="majorHAnsi" w:hAnsiTheme="majorHAnsi"/>
        </w:rPr>
        <w:t>Understand the principles of geometric and Fourier optics and their application to microscopy</w:t>
      </w:r>
    </w:p>
    <w:p w14:paraId="4436917C" w14:textId="77777777" w:rsidR="0033764D" w:rsidRPr="001E5100" w:rsidRDefault="0033764D" w:rsidP="003376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5100">
        <w:rPr>
          <w:rFonts w:asciiTheme="majorHAnsi" w:hAnsiTheme="majorHAnsi"/>
        </w:rPr>
        <w:t>Analyze the advantages and tradeoffs of conventional, super-resolution, and light sheet microscopy approaches and their applications to biological questions.</w:t>
      </w:r>
    </w:p>
    <w:p w14:paraId="7C781C08" w14:textId="77777777" w:rsidR="0033764D" w:rsidRPr="001E5100" w:rsidRDefault="0033764D" w:rsidP="0033764D">
      <w:p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Format</w:t>
      </w:r>
      <w:r>
        <w:rPr>
          <w:rFonts w:asciiTheme="majorHAnsi" w:hAnsiTheme="majorHAnsi" w:cs="Arial"/>
          <w:b/>
        </w:rPr>
        <w:t xml:space="preserve"> (100 pts total)</w:t>
      </w:r>
      <w:r w:rsidRPr="001E5100">
        <w:rPr>
          <w:rFonts w:asciiTheme="majorHAnsi" w:hAnsiTheme="majorHAnsi" w:cs="Arial"/>
          <w:b/>
        </w:rPr>
        <w:t>:</w:t>
      </w:r>
    </w:p>
    <w:p w14:paraId="26D864E1" w14:textId="77777777" w:rsidR="0033764D" w:rsidRPr="001E5100" w:rsidRDefault="0033764D" w:rsidP="0033764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</w:rPr>
        <w:t>The exam will consist of a combination of multiple choice, short answer, and experimental design questions</w:t>
      </w:r>
    </w:p>
    <w:p w14:paraId="56A2DCE2" w14:textId="77777777" w:rsidR="0033764D" w:rsidRPr="001E5100" w:rsidRDefault="0033764D" w:rsidP="0033764D">
      <w:pPr>
        <w:pStyle w:val="ListParagraph"/>
        <w:rPr>
          <w:rFonts w:asciiTheme="majorHAnsi" w:hAnsiTheme="majorHAnsi" w:cs="Arial"/>
          <w:b/>
          <w:sz w:val="10"/>
          <w:szCs w:val="10"/>
        </w:rPr>
      </w:pPr>
    </w:p>
    <w:p w14:paraId="4100BF71" w14:textId="77777777" w:rsidR="0033764D" w:rsidRPr="001E5100" w:rsidRDefault="0033764D" w:rsidP="0033764D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</w:rPr>
        <w:t xml:space="preserve">Students may use outside resources to answer the </w:t>
      </w:r>
      <w:proofErr w:type="gramStart"/>
      <w:r w:rsidRPr="001E5100">
        <w:rPr>
          <w:rFonts w:asciiTheme="majorHAnsi" w:hAnsiTheme="majorHAnsi" w:cs="Arial"/>
        </w:rPr>
        <w:t>questions, but</w:t>
      </w:r>
      <w:proofErr w:type="gramEnd"/>
      <w:r w:rsidRPr="001E5100">
        <w:rPr>
          <w:rFonts w:asciiTheme="majorHAnsi" w:hAnsiTheme="majorHAnsi" w:cs="Arial"/>
        </w:rPr>
        <w:t xml:space="preserve"> must work independently on their answers.</w:t>
      </w:r>
    </w:p>
    <w:p w14:paraId="54BD16C2" w14:textId="77777777" w:rsidR="0033764D" w:rsidRPr="001E5100" w:rsidRDefault="0033764D" w:rsidP="0033764D">
      <w:pPr>
        <w:pStyle w:val="ListParagraph"/>
        <w:rPr>
          <w:rFonts w:asciiTheme="majorHAnsi" w:hAnsiTheme="majorHAnsi" w:cs="Arial"/>
          <w:b/>
          <w:sz w:val="10"/>
          <w:szCs w:val="10"/>
        </w:rPr>
      </w:pPr>
    </w:p>
    <w:p w14:paraId="751EFFF8" w14:textId="77777777" w:rsidR="0033764D" w:rsidRPr="001E5100" w:rsidRDefault="0033764D" w:rsidP="0033764D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</w:rPr>
        <w:t>Content of questions will come directly from the provided resources or from new information provided as part of the exam</w:t>
      </w:r>
    </w:p>
    <w:p w14:paraId="414EB1B9" w14:textId="77777777" w:rsidR="0033764D" w:rsidRPr="001E5100" w:rsidRDefault="0033764D" w:rsidP="0033764D">
      <w:pPr>
        <w:pStyle w:val="ListParagraph"/>
        <w:rPr>
          <w:rFonts w:asciiTheme="majorHAnsi" w:hAnsiTheme="majorHAnsi" w:cs="Arial"/>
          <w:b/>
          <w:sz w:val="10"/>
          <w:szCs w:val="10"/>
        </w:rPr>
      </w:pPr>
    </w:p>
    <w:p w14:paraId="0304DDF4" w14:textId="77777777" w:rsidR="0033764D" w:rsidRPr="001E5100" w:rsidRDefault="0033764D" w:rsidP="0033764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</w:rPr>
        <w:t>Students may wish to do additional reading that reinforces their understanding of the techniques/approaches used in the provided papers, but this is not required.</w:t>
      </w:r>
    </w:p>
    <w:p w14:paraId="6CC381A6" w14:textId="77777777" w:rsidR="0033764D" w:rsidRPr="001E5100" w:rsidRDefault="0033764D" w:rsidP="0033764D">
      <w:pPr>
        <w:pStyle w:val="ListParagraph"/>
        <w:rPr>
          <w:rFonts w:asciiTheme="majorHAnsi" w:hAnsiTheme="majorHAnsi" w:cs="Arial"/>
          <w:b/>
          <w:sz w:val="10"/>
          <w:szCs w:val="10"/>
        </w:rPr>
      </w:pPr>
    </w:p>
    <w:p w14:paraId="2351BD5D" w14:textId="77777777" w:rsidR="0033764D" w:rsidRPr="001E5100" w:rsidRDefault="0033764D" w:rsidP="0033764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</w:rPr>
        <w:t xml:space="preserve">It is suggested that students read through and familiarize themselves with the materials prior to receiving the exam. </w:t>
      </w:r>
    </w:p>
    <w:p w14:paraId="11DA4D2A" w14:textId="77777777" w:rsidR="0033764D" w:rsidRPr="001E5100" w:rsidRDefault="0033764D" w:rsidP="0033764D">
      <w:pPr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 xml:space="preserve">Resources: </w:t>
      </w:r>
    </w:p>
    <w:p w14:paraId="7ECEF675" w14:textId="77777777" w:rsidR="0033764D" w:rsidRPr="001E5100" w:rsidRDefault="0033764D" w:rsidP="0033764D">
      <w:pPr>
        <w:spacing w:after="0"/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Basic principles of optical imaging</w:t>
      </w:r>
    </w:p>
    <w:p w14:paraId="64D1DB2A" w14:textId="77777777" w:rsidR="0033764D" w:rsidRPr="001E5100" w:rsidRDefault="0033764D" w:rsidP="0033764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Fundamentals of Photonics – Basic Geometrical Optics by Leno S. Pedrotti</w:t>
      </w:r>
    </w:p>
    <w:p w14:paraId="61D1D36A" w14:textId="77777777" w:rsidR="0033764D" w:rsidRPr="001E5100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Fundamentals of Photonics – Basic Physical Optics by Leno S. Pedrotti</w:t>
      </w:r>
    </w:p>
    <w:p w14:paraId="49A87EB2" w14:textId="77777777" w:rsidR="0033764D" w:rsidRPr="001E5100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Wolf DE – The Optics of Microscope Image Formation, Methods in Cell Biology, 2007</w:t>
      </w:r>
    </w:p>
    <w:p w14:paraId="60114FCC" w14:textId="77777777" w:rsidR="0033764D" w:rsidRPr="001E5100" w:rsidRDefault="0033764D" w:rsidP="0033764D">
      <w:pPr>
        <w:spacing w:after="0"/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Super-resolution microscopy</w:t>
      </w:r>
    </w:p>
    <w:p w14:paraId="132F3CD9" w14:textId="77777777" w:rsidR="0033764D" w:rsidRPr="0012663C" w:rsidRDefault="0033764D" w:rsidP="0033764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proofErr w:type="spellStart"/>
      <w:r w:rsidRPr="0012663C">
        <w:rPr>
          <w:rFonts w:asciiTheme="majorHAnsi" w:hAnsiTheme="majorHAnsi" w:cs="Arial"/>
        </w:rPr>
        <w:t>Sigal</w:t>
      </w:r>
      <w:proofErr w:type="spellEnd"/>
      <w:r w:rsidRPr="0012663C">
        <w:rPr>
          <w:rFonts w:asciiTheme="majorHAnsi" w:hAnsiTheme="majorHAnsi" w:cs="Arial"/>
        </w:rPr>
        <w:t xml:space="preserve"> YM - Visualizing and Discovering Cellular Structures with Super-Resolution Microscopy, Science, 2018</w:t>
      </w:r>
    </w:p>
    <w:p w14:paraId="163E0E5A" w14:textId="77777777" w:rsidR="0033764D" w:rsidRPr="0012663C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proofErr w:type="spellStart"/>
      <w:r w:rsidRPr="0012663C">
        <w:rPr>
          <w:rFonts w:asciiTheme="majorHAnsi" w:hAnsiTheme="majorHAnsi" w:cs="Arial"/>
        </w:rPr>
        <w:t>Vangindertael</w:t>
      </w:r>
      <w:proofErr w:type="spellEnd"/>
      <w:r w:rsidRPr="0012663C">
        <w:rPr>
          <w:rFonts w:asciiTheme="majorHAnsi" w:hAnsiTheme="majorHAnsi" w:cs="Arial"/>
        </w:rPr>
        <w:t xml:space="preserve"> J, An introduction to Optical Super-resolution Microscopy for the Adventurous Biologist, Methods Appl </w:t>
      </w:r>
      <w:proofErr w:type="spellStart"/>
      <w:r w:rsidRPr="0012663C">
        <w:rPr>
          <w:rFonts w:asciiTheme="majorHAnsi" w:hAnsiTheme="majorHAnsi" w:cs="Arial"/>
        </w:rPr>
        <w:t>Fluoresc</w:t>
      </w:r>
      <w:proofErr w:type="spellEnd"/>
      <w:r w:rsidRPr="0012663C">
        <w:rPr>
          <w:rFonts w:asciiTheme="majorHAnsi" w:hAnsiTheme="majorHAnsi" w:cs="Arial"/>
        </w:rPr>
        <w:t>, 2018</w:t>
      </w:r>
    </w:p>
    <w:p w14:paraId="65B94B0A" w14:textId="77777777" w:rsidR="0033764D" w:rsidRPr="001E5100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Chen F, Expansion Microscopy, Science, 2015</w:t>
      </w:r>
    </w:p>
    <w:p w14:paraId="1080AF41" w14:textId="77777777" w:rsidR="0033764D" w:rsidRPr="001E5100" w:rsidRDefault="0033764D" w:rsidP="0033764D">
      <w:pPr>
        <w:spacing w:after="0"/>
        <w:rPr>
          <w:rFonts w:asciiTheme="majorHAnsi" w:hAnsiTheme="majorHAnsi" w:cs="Arial"/>
          <w:b/>
        </w:rPr>
      </w:pPr>
      <w:r w:rsidRPr="001E5100">
        <w:rPr>
          <w:rFonts w:asciiTheme="majorHAnsi" w:hAnsiTheme="majorHAnsi" w:cs="Arial"/>
          <w:b/>
        </w:rPr>
        <w:t>Live cell imaging and phototoxicity</w:t>
      </w:r>
    </w:p>
    <w:p w14:paraId="33D00451" w14:textId="77777777" w:rsidR="0033764D" w:rsidRPr="0012663C" w:rsidRDefault="0033764D" w:rsidP="0033764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rial"/>
        </w:rPr>
      </w:pPr>
      <w:proofErr w:type="spellStart"/>
      <w:r w:rsidRPr="0012663C">
        <w:rPr>
          <w:rFonts w:asciiTheme="majorHAnsi" w:hAnsiTheme="majorHAnsi" w:cs="Arial"/>
        </w:rPr>
        <w:t>Laissue</w:t>
      </w:r>
      <w:proofErr w:type="spellEnd"/>
      <w:r w:rsidRPr="0012663C">
        <w:rPr>
          <w:rFonts w:asciiTheme="majorHAnsi" w:hAnsiTheme="majorHAnsi" w:cs="Arial"/>
        </w:rPr>
        <w:t xml:space="preserve"> PP, Assessing Phototoxicity in Live Fluorescence Imaging, Nat Meth, 2017</w:t>
      </w:r>
    </w:p>
    <w:p w14:paraId="4E4257A4" w14:textId="77777777" w:rsidR="0033764D" w:rsidRPr="001E5100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proofErr w:type="spellStart"/>
      <w:r w:rsidRPr="001E5100">
        <w:rPr>
          <w:rFonts w:asciiTheme="majorHAnsi" w:hAnsiTheme="majorHAnsi" w:cs="Arial"/>
        </w:rPr>
        <w:t>Waeldchen</w:t>
      </w:r>
      <w:proofErr w:type="spellEnd"/>
      <w:r w:rsidRPr="001E5100">
        <w:rPr>
          <w:rFonts w:asciiTheme="majorHAnsi" w:hAnsiTheme="majorHAnsi" w:cs="Arial"/>
        </w:rPr>
        <w:t xml:space="preserve"> S, Light Induced Cell Damage in Live-cell Super-resolution Microscopy, Sci Rep, 2015</w:t>
      </w:r>
    </w:p>
    <w:p w14:paraId="6228FB9A" w14:textId="77777777" w:rsidR="0033764D" w:rsidRDefault="0033764D" w:rsidP="0033764D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1E5100">
        <w:rPr>
          <w:rFonts w:asciiTheme="majorHAnsi" w:hAnsiTheme="majorHAnsi" w:cs="Arial"/>
        </w:rPr>
        <w:t>Killian N, Assessing Photodamage in Live-cell STED Microscopy, Nat Meth, 2018</w:t>
      </w:r>
    </w:p>
    <w:p w14:paraId="594938A8" w14:textId="77777777" w:rsidR="00562039" w:rsidRDefault="00562039"/>
    <w:sectPr w:rsidR="0056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078"/>
    <w:multiLevelType w:val="hybridMultilevel"/>
    <w:tmpl w:val="275E9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681"/>
    <w:multiLevelType w:val="hybridMultilevel"/>
    <w:tmpl w:val="526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2E1D"/>
    <w:multiLevelType w:val="hybridMultilevel"/>
    <w:tmpl w:val="9A00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3848"/>
    <w:multiLevelType w:val="hybridMultilevel"/>
    <w:tmpl w:val="B12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4D"/>
    <w:rsid w:val="0033764D"/>
    <w:rsid w:val="00562039"/>
    <w:rsid w:val="007B6C7B"/>
    <w:rsid w:val="00A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5EF5"/>
  <w15:chartTrackingRefBased/>
  <w15:docId w15:val="{AA6C5233-7195-46C7-AC00-C2EBED0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1724</Characters>
  <Application>Microsoft Office Word</Application>
  <DocSecurity>0</DocSecurity>
  <Lines>31</Lines>
  <Paragraphs>32</Paragraphs>
  <ScaleCrop>false</ScaleCrop>
  <Company>UNC Chapel Hill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LegantLab</dc:creator>
  <cp:keywords/>
  <dc:description/>
  <cp:lastModifiedBy>EW</cp:lastModifiedBy>
  <cp:revision>2</cp:revision>
  <dcterms:created xsi:type="dcterms:W3CDTF">2024-03-27T16:15:00Z</dcterms:created>
  <dcterms:modified xsi:type="dcterms:W3CDTF">2024-03-27T16:15:00Z</dcterms:modified>
</cp:coreProperties>
</file>