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0A" w:rsidRDefault="0038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Rehabilitation </w:t>
      </w:r>
      <w:r w:rsidR="00C04BD9" w:rsidRPr="00C04BD9">
        <w:rPr>
          <w:rFonts w:ascii="Times New Roman" w:hAnsi="Times New Roman" w:cs="Times New Roman"/>
          <w:b/>
          <w:sz w:val="24"/>
          <w:szCs w:val="24"/>
        </w:rPr>
        <w:t>PhD Qualifying Exam</w:t>
      </w:r>
      <w:r w:rsidR="00C04BD9">
        <w:rPr>
          <w:rFonts w:ascii="Times New Roman" w:hAnsi="Times New Roman" w:cs="Times New Roman"/>
          <w:sz w:val="24"/>
          <w:szCs w:val="24"/>
        </w:rPr>
        <w:t xml:space="preserve"> (Kamper)</w:t>
      </w:r>
    </w:p>
    <w:p w:rsidR="000B4C0A" w:rsidRDefault="000B4C0A">
      <w:pPr>
        <w:rPr>
          <w:rFonts w:ascii="Times New Roman" w:hAnsi="Times New Roman" w:cs="Times New Roman"/>
          <w:sz w:val="24"/>
          <w:szCs w:val="24"/>
        </w:rPr>
      </w:pPr>
    </w:p>
    <w:p w:rsidR="00C04BD9" w:rsidRPr="000B4C0A" w:rsidRDefault="00FF215A">
      <w:pPr>
        <w:rPr>
          <w:rFonts w:ascii="Times New Roman" w:hAnsi="Times New Roman" w:cs="Times New Roman"/>
          <w:sz w:val="24"/>
          <w:szCs w:val="24"/>
        </w:rPr>
      </w:pPr>
      <w:r w:rsidRPr="00FF215A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r w:rsidR="008A5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Details</w:t>
      </w:r>
    </w:p>
    <w:p w:rsidR="00C04BD9" w:rsidRDefault="00C0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 will consist of two components</w:t>
      </w:r>
      <w:r w:rsidR="00054217">
        <w:rPr>
          <w:rFonts w:ascii="Times New Roman" w:hAnsi="Times New Roman" w:cs="Times New Roman"/>
          <w:sz w:val="24"/>
          <w:szCs w:val="24"/>
        </w:rPr>
        <w:t>:</w:t>
      </w:r>
    </w:p>
    <w:p w:rsidR="00B356D4" w:rsidRDefault="00C04BD9" w:rsidP="00B356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Closed-book</w:t>
      </w:r>
      <w:r w:rsidR="00054217">
        <w:rPr>
          <w:rFonts w:ascii="Times New Roman" w:hAnsi="Times New Roman" w:cs="Times New Roman"/>
          <w:sz w:val="24"/>
          <w:szCs w:val="24"/>
        </w:rPr>
        <w:t xml:space="preserve"> exam (</w:t>
      </w:r>
      <w:r w:rsidR="008436E6">
        <w:rPr>
          <w:rFonts w:ascii="Times New Roman" w:hAnsi="Times New Roman" w:cs="Times New Roman"/>
          <w:sz w:val="24"/>
          <w:szCs w:val="24"/>
        </w:rPr>
        <w:t>2 hours).  Time and location:</w:t>
      </w:r>
      <w:r w:rsidR="00D37966">
        <w:rPr>
          <w:rFonts w:ascii="Times New Roman" w:hAnsi="Times New Roman" w:cs="Times New Roman"/>
          <w:sz w:val="24"/>
          <w:szCs w:val="24"/>
        </w:rPr>
        <w:t xml:space="preserve"> 9/29/21, 10:00-12:00, Wed. morning.</w:t>
      </w:r>
    </w:p>
    <w:p w:rsidR="00B356D4" w:rsidRDefault="00B356D4" w:rsidP="0005421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</w:t>
      </w:r>
      <w:r w:rsidR="008436E6">
        <w:rPr>
          <w:rFonts w:ascii="Times New Roman" w:hAnsi="Times New Roman" w:cs="Times New Roman"/>
          <w:sz w:val="24"/>
          <w:szCs w:val="24"/>
        </w:rPr>
        <w:t xml:space="preserve">dents may bring </w:t>
      </w:r>
      <w:r w:rsidR="00054217">
        <w:rPr>
          <w:rFonts w:ascii="Times New Roman" w:hAnsi="Times New Roman" w:cs="Times New Roman"/>
          <w:sz w:val="24"/>
          <w:szCs w:val="24"/>
        </w:rPr>
        <w:t>a calculator.</w:t>
      </w:r>
    </w:p>
    <w:p w:rsidR="007F09BA" w:rsidRDefault="007F09BA" w:rsidP="0005421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bring the papers listed below with their own annotations.</w:t>
      </w:r>
    </w:p>
    <w:p w:rsidR="00054217" w:rsidRPr="00B356D4" w:rsidRDefault="0068171C" w:rsidP="00054217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will require qualitative and quantitative answers</w:t>
      </w:r>
      <w:r w:rsidR="008436E6">
        <w:rPr>
          <w:rFonts w:ascii="Times New Roman" w:hAnsi="Times New Roman" w:cs="Times New Roman"/>
          <w:sz w:val="24"/>
          <w:szCs w:val="24"/>
        </w:rPr>
        <w:t>.</w:t>
      </w:r>
    </w:p>
    <w:p w:rsidR="00C04BD9" w:rsidRDefault="00C04BD9" w:rsidP="00C04B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Take-home component involving Simulink (</w:t>
      </w:r>
      <w:r w:rsidR="00B356D4">
        <w:rPr>
          <w:rFonts w:ascii="Times New Roman" w:hAnsi="Times New Roman" w:cs="Times New Roman"/>
          <w:sz w:val="24"/>
          <w:szCs w:val="24"/>
        </w:rPr>
        <w:t xml:space="preserve">project with code </w:t>
      </w:r>
      <w:r>
        <w:rPr>
          <w:rFonts w:ascii="Times New Roman" w:hAnsi="Times New Roman" w:cs="Times New Roman"/>
          <w:sz w:val="24"/>
          <w:szCs w:val="24"/>
        </w:rPr>
        <w:t xml:space="preserve">must be submitted </w:t>
      </w:r>
    </w:p>
    <w:p w:rsidR="00C04BD9" w:rsidRDefault="00C04BD9" w:rsidP="00C04B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B356D4">
        <w:rPr>
          <w:rFonts w:ascii="Times New Roman" w:hAnsi="Times New Roman" w:cs="Times New Roman"/>
          <w:sz w:val="24"/>
          <w:szCs w:val="24"/>
        </w:rPr>
        <w:t>lectronically</w:t>
      </w:r>
      <w:proofErr w:type="gramEnd"/>
      <w:r w:rsidR="00B356D4">
        <w:rPr>
          <w:rFonts w:ascii="Times New Roman" w:hAnsi="Times New Roman" w:cs="Times New Roman"/>
          <w:sz w:val="24"/>
          <w:szCs w:val="24"/>
        </w:rPr>
        <w:t xml:space="preserve"> w</w:t>
      </w:r>
      <w:r w:rsidR="00054217">
        <w:rPr>
          <w:rFonts w:ascii="Times New Roman" w:hAnsi="Times New Roman" w:cs="Times New Roman"/>
          <w:sz w:val="24"/>
          <w:szCs w:val="24"/>
        </w:rPr>
        <w:t>ithin 24 hours of receipt of assignment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4217" w:rsidRDefault="00054217" w:rsidP="0005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open-book, but the student is expected to work entirely independently.</w:t>
      </w:r>
    </w:p>
    <w:p w:rsidR="00054217" w:rsidRPr="00054217" w:rsidRDefault="00793F18" w:rsidP="00054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 with Simulink will be</w:t>
      </w:r>
      <w:r w:rsidR="00054217">
        <w:rPr>
          <w:rFonts w:ascii="Times New Roman" w:hAnsi="Times New Roman" w:cs="Times New Roman"/>
          <w:sz w:val="24"/>
          <w:szCs w:val="24"/>
        </w:rPr>
        <w:t xml:space="preserve"> assumed.</w:t>
      </w:r>
    </w:p>
    <w:p w:rsidR="00FF215A" w:rsidRPr="00C04BD9" w:rsidRDefault="00FF215A" w:rsidP="00C04B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30E34" w:rsidRPr="00C04BD9" w:rsidRDefault="00330E34">
      <w:pPr>
        <w:rPr>
          <w:rFonts w:ascii="Times New Roman" w:hAnsi="Times New Roman" w:cs="Times New Roman"/>
          <w:sz w:val="24"/>
          <w:szCs w:val="24"/>
        </w:rPr>
      </w:pPr>
      <w:r w:rsidRPr="00FF215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7B1A82" w:rsidRDefault="002F1BF3" w:rsidP="0047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Increasingly, rehabilitation</w:t>
      </w:r>
      <w:r w:rsidR="007B1A82">
        <w:rPr>
          <w:rFonts w:ascii="Times New Roman" w:hAnsi="Times New Roman" w:cs="Times New Roman"/>
          <w:sz w:val="24"/>
          <w:szCs w:val="24"/>
        </w:rPr>
        <w:t xml:space="preserve"> technologies are being developed and implemented to help individuals regain function following neuromuscular injuries such as stroke, spinal cord injury, or limb loss. These technologies introduce a coupling between the user and device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involves not only mechanical coupling, but motor planning and execution as well.</w:t>
      </w:r>
      <w:r w:rsidR="007B1A82">
        <w:rPr>
          <w:rFonts w:ascii="Times New Roman" w:hAnsi="Times New Roman" w:cs="Times New Roman"/>
          <w:sz w:val="24"/>
          <w:szCs w:val="24"/>
        </w:rPr>
        <w:t xml:space="preserve"> The user</w:t>
      </w:r>
      <w:r>
        <w:rPr>
          <w:rFonts w:ascii="Times New Roman" w:hAnsi="Times New Roman" w:cs="Times New Roman"/>
          <w:sz w:val="24"/>
          <w:szCs w:val="24"/>
        </w:rPr>
        <w:t>, for example,</w:t>
      </w:r>
      <w:r w:rsidR="007B1A82">
        <w:rPr>
          <w:rFonts w:ascii="Times New Roman" w:hAnsi="Times New Roman" w:cs="Times New Roman"/>
          <w:sz w:val="24"/>
          <w:szCs w:val="24"/>
        </w:rPr>
        <w:t xml:space="preserve"> must characterize and incorporate the properties of the device to perform motor planning, while the ideally the device would learn the properties of the user</w:t>
      </w:r>
      <w:r w:rsidR="00C300AE">
        <w:rPr>
          <w:rFonts w:ascii="Times New Roman" w:hAnsi="Times New Roman" w:cs="Times New Roman"/>
          <w:sz w:val="24"/>
          <w:szCs w:val="24"/>
        </w:rPr>
        <w:t xml:space="preserve"> to provide customized assistance</w:t>
      </w:r>
      <w:r w:rsidR="007B1A82">
        <w:rPr>
          <w:rFonts w:ascii="Times New Roman" w:hAnsi="Times New Roman" w:cs="Times New Roman"/>
          <w:sz w:val="24"/>
          <w:szCs w:val="24"/>
        </w:rPr>
        <w:t xml:space="preserve">. </w:t>
      </w:r>
      <w:r w:rsidR="00A0275A">
        <w:rPr>
          <w:rFonts w:ascii="Times New Roman" w:hAnsi="Times New Roman" w:cs="Times New Roman"/>
          <w:sz w:val="24"/>
          <w:szCs w:val="24"/>
        </w:rPr>
        <w:t xml:space="preserve">Furthermore, </w:t>
      </w:r>
      <w:r>
        <w:rPr>
          <w:rFonts w:ascii="Times New Roman" w:hAnsi="Times New Roman" w:cs="Times New Roman"/>
          <w:sz w:val="24"/>
          <w:szCs w:val="24"/>
        </w:rPr>
        <w:t xml:space="preserve">devices can </w:t>
      </w:r>
      <w:r w:rsidR="00A0275A">
        <w:rPr>
          <w:rFonts w:ascii="Times New Roman" w:hAnsi="Times New Roman" w:cs="Times New Roman"/>
          <w:sz w:val="24"/>
          <w:szCs w:val="24"/>
        </w:rPr>
        <w:t>provide users with knowledge of external objects, both real and virtual.</w:t>
      </w:r>
    </w:p>
    <w:p w:rsidR="00474A6D" w:rsidRDefault="007B1A82" w:rsidP="0047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34" w:rsidRDefault="00AB077F" w:rsidP="0047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exam </w:t>
      </w:r>
      <w:r w:rsidR="0068171C">
        <w:rPr>
          <w:rFonts w:ascii="Times New Roman" w:hAnsi="Times New Roman" w:cs="Times New Roman"/>
          <w:sz w:val="24"/>
          <w:szCs w:val="24"/>
        </w:rPr>
        <w:t>will explore</w:t>
      </w:r>
      <w:r>
        <w:rPr>
          <w:rFonts w:ascii="Times New Roman" w:hAnsi="Times New Roman" w:cs="Times New Roman"/>
          <w:sz w:val="24"/>
          <w:szCs w:val="24"/>
        </w:rPr>
        <w:t xml:space="preserve"> issues related to the </w:t>
      </w:r>
      <w:r w:rsidR="002F1BF3">
        <w:rPr>
          <w:rFonts w:ascii="Times New Roman" w:hAnsi="Times New Roman" w:cs="Times New Roman"/>
          <w:sz w:val="24"/>
          <w:szCs w:val="24"/>
        </w:rPr>
        <w:t xml:space="preserve">human-machine interactions that are fundamental to functional utilization of rehabilitation technology. </w:t>
      </w:r>
      <w:bookmarkStart w:id="0" w:name="_GoBack"/>
      <w:bookmarkEnd w:id="0"/>
      <w:r w:rsidR="00474A6D">
        <w:rPr>
          <w:rFonts w:ascii="Times New Roman" w:hAnsi="Times New Roman" w:cs="Times New Roman"/>
          <w:sz w:val="24"/>
          <w:szCs w:val="24"/>
        </w:rPr>
        <w:t xml:space="preserve">For the in-class portion of the exam, students are expected to be able to discuss concepts from these papers both qualitatively and quantitatively. </w:t>
      </w:r>
      <w:r w:rsidR="004518DB">
        <w:rPr>
          <w:rFonts w:ascii="Times New Roman" w:hAnsi="Times New Roman" w:cs="Times New Roman"/>
          <w:sz w:val="24"/>
          <w:szCs w:val="24"/>
        </w:rPr>
        <w:t xml:space="preserve"> For the take-home portion, students will be expected to create a specified model using Simulink. </w:t>
      </w:r>
      <w:r>
        <w:rPr>
          <w:rFonts w:ascii="Times New Roman" w:hAnsi="Times New Roman" w:cs="Times New Roman"/>
          <w:sz w:val="24"/>
          <w:szCs w:val="24"/>
        </w:rPr>
        <w:t xml:space="preserve">Topics </w:t>
      </w:r>
      <w:r w:rsidR="0068171C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:rsidR="00474A6D" w:rsidRDefault="00474A6D" w:rsidP="0047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8DB" w:rsidRDefault="002F1BF3" w:rsidP="00474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representation of self</w:t>
      </w:r>
    </w:p>
    <w:p w:rsidR="00A0275A" w:rsidRDefault="00A0275A" w:rsidP="00474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wearable devices</w:t>
      </w:r>
    </w:p>
    <w:p w:rsidR="00A0275A" w:rsidRDefault="00A0275A" w:rsidP="00474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and inverse kinematics</w:t>
      </w:r>
    </w:p>
    <w:p w:rsidR="00AB077F" w:rsidRPr="00474A6D" w:rsidRDefault="002F1BF3" w:rsidP="00474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Haptics</w:t>
      </w:r>
    </w:p>
    <w:p w:rsidR="004518DB" w:rsidRPr="00A0275A" w:rsidRDefault="00A0275A" w:rsidP="00A02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response</w:t>
      </w:r>
    </w:p>
    <w:p w:rsidR="00991577" w:rsidRPr="00C04BD9" w:rsidRDefault="00991577">
      <w:pPr>
        <w:rPr>
          <w:rFonts w:ascii="Times New Roman" w:hAnsi="Times New Roman" w:cs="Times New Roman"/>
          <w:sz w:val="24"/>
          <w:szCs w:val="24"/>
        </w:rPr>
      </w:pPr>
    </w:p>
    <w:p w:rsidR="00B356D4" w:rsidRDefault="000B4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Suggested </w:t>
      </w:r>
      <w:r w:rsidR="00B356D4" w:rsidRPr="00FF215A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8436E6" w:rsidRDefault="008436E6">
      <w:pPr>
        <w:rPr>
          <w:rFonts w:ascii="Times New Roman" w:hAnsi="Times New Roman" w:cs="Times New Roman"/>
          <w:sz w:val="24"/>
          <w:szCs w:val="24"/>
        </w:rPr>
      </w:pPr>
    </w:p>
    <w:p w:rsidR="008436E6" w:rsidRDefault="0084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and concepts will be drawn from the following papers:</w:t>
      </w:r>
    </w:p>
    <w:p w:rsidR="00B356D4" w:rsidRDefault="00B356D4" w:rsidP="00BD65DA">
      <w:pPr>
        <w:rPr>
          <w:rFonts w:ascii="Times New Roman" w:hAnsi="Times New Roman" w:cs="Times New Roman"/>
          <w:sz w:val="24"/>
          <w:szCs w:val="24"/>
        </w:rPr>
      </w:pPr>
    </w:p>
    <w:p w:rsidR="00FF215A" w:rsidRPr="00793F18" w:rsidRDefault="00793F18" w:rsidP="00F90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Lambercy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O, Metzger JC,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Santello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Gassert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A method to study precision grip control in viscoelastic force fields using a robotic gripper. </w:t>
      </w:r>
      <w:r w:rsidRPr="00793F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IEEE Trans Biomed </w:t>
      </w:r>
      <w:proofErr w:type="spellStart"/>
      <w:r w:rsidRPr="00793F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2015; 62: 39-48.</w:t>
      </w:r>
    </w:p>
    <w:p w:rsidR="00793F18" w:rsidRPr="00793F18" w:rsidRDefault="00793F18" w:rsidP="00793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B24" w:rsidRDefault="00ED7B24" w:rsidP="00F90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Lambercy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Metzger JC,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Petrillo C, Rossi P, Conti FM,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Neurocognitive robot-assisted rehabilitation of hand function: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randomized control trial on motor recovery in subacute stroke. </w:t>
      </w:r>
      <w:r w:rsidRPr="00ED7B2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ED7B24">
        <w:rPr>
          <w:rFonts w:ascii="Times New Roman" w:hAnsi="Times New Roman" w:cs="Times New Roman"/>
          <w:i/>
          <w:sz w:val="24"/>
          <w:szCs w:val="24"/>
        </w:rPr>
        <w:t>Neuroeng</w:t>
      </w:r>
      <w:proofErr w:type="spellEnd"/>
      <w:r w:rsidRPr="00ED7B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B24">
        <w:rPr>
          <w:rFonts w:ascii="Times New Roman" w:hAnsi="Times New Roman" w:cs="Times New Roman"/>
          <w:i/>
          <w:sz w:val="24"/>
          <w:szCs w:val="24"/>
        </w:rPr>
        <w:t>Rehabil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2020; 17: 115-127.</w:t>
      </w:r>
    </w:p>
    <w:p w:rsidR="00ED7B24" w:rsidRPr="00ED7B24" w:rsidRDefault="00ED7B24" w:rsidP="00ED7B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F18" w:rsidRDefault="00D4436B" w:rsidP="00F90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Dingwell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Mussa-Ivaldi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FA. Manipulating objects with internal degrees of freedom: evidence for model-based control. </w:t>
      </w:r>
      <w:r w:rsidRPr="00D4436B">
        <w:rPr>
          <w:rFonts w:ascii="Times New Roman" w:hAnsi="Times New Roman" w:cs="Times New Roman"/>
          <w:i/>
          <w:sz w:val="24"/>
          <w:szCs w:val="24"/>
        </w:rPr>
        <w:t>J Neurophysiology</w:t>
      </w:r>
      <w:r>
        <w:rPr>
          <w:rFonts w:ascii="Times New Roman" w:hAnsi="Times New Roman" w:cs="Times New Roman"/>
          <w:sz w:val="24"/>
          <w:szCs w:val="24"/>
        </w:rPr>
        <w:t xml:space="preserve"> 2002; 88: 222-235.</w:t>
      </w:r>
    </w:p>
    <w:p w:rsidR="00A03CE7" w:rsidRPr="00A03CE7" w:rsidRDefault="00A03CE7" w:rsidP="00A03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CE7" w:rsidRDefault="00A03CE7" w:rsidP="00F90F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Maimon-Mor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RO, Makin TR. Is an artificial limb embodied as a hand? Brain decoding in prosthetic limb users. </w:t>
      </w:r>
      <w:r w:rsidRPr="00B45EE4">
        <w:rPr>
          <w:rFonts w:ascii="Times New Roman" w:hAnsi="Times New Roman" w:cs="Times New Roman"/>
          <w:i/>
          <w:sz w:val="24"/>
          <w:szCs w:val="24"/>
        </w:rPr>
        <w:t>PLOS Biology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074C6D">
        <w:rPr>
          <w:rFonts w:ascii="Times New Roman" w:hAnsi="Times New Roman" w:cs="Times New Roman"/>
          <w:sz w:val="24"/>
          <w:szCs w:val="24"/>
        </w:rPr>
        <w:t>; 18.</w:t>
      </w:r>
    </w:p>
    <w:p w:rsidR="00A7323C" w:rsidRPr="00B45EE4" w:rsidRDefault="00A7323C" w:rsidP="00B45EE4">
      <w:pPr>
        <w:rPr>
          <w:rFonts w:ascii="Times New Roman" w:hAnsi="Times New Roman" w:cs="Times New Roman"/>
          <w:sz w:val="24"/>
          <w:szCs w:val="24"/>
        </w:rPr>
      </w:pPr>
    </w:p>
    <w:p w:rsidR="00A7323C" w:rsidRDefault="00B45EE4" w:rsidP="00BD6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Kuniyoshi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Adaptive body schema for robotic tool-use. </w:t>
      </w:r>
      <w:r w:rsidRPr="00B45EE4">
        <w:rPr>
          <w:rFonts w:ascii="Times New Roman" w:hAnsi="Times New Roman" w:cs="Times New Roman"/>
          <w:i/>
          <w:sz w:val="24"/>
          <w:szCs w:val="24"/>
        </w:rPr>
        <w:t>Advanced Robotics</w:t>
      </w:r>
      <w:r>
        <w:rPr>
          <w:rFonts w:ascii="Times New Roman" w:hAnsi="Times New Roman" w:cs="Times New Roman"/>
          <w:sz w:val="24"/>
          <w:szCs w:val="24"/>
        </w:rPr>
        <w:t xml:space="preserve"> 2006; 20: 1105-1126.</w:t>
      </w:r>
    </w:p>
    <w:p w:rsidR="00C20BBF" w:rsidRPr="00C20BBF" w:rsidRDefault="00C20BBF" w:rsidP="00C20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BBF" w:rsidRDefault="00C20BBF" w:rsidP="00BD6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HG, Bovet S, Salomon R,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C20BBF">
        <w:rPr>
          <w:rFonts w:ascii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hAnsi="Times New Roman" w:cs="Times New Roman"/>
          <w:sz w:val="24"/>
          <w:szCs w:val="24"/>
        </w:rPr>
        <w:t xml:space="preserve"> 2017; 12: e0190109.</w:t>
      </w:r>
    </w:p>
    <w:p w:rsidR="00C20BBF" w:rsidRPr="00C20BBF" w:rsidRDefault="00C20BBF" w:rsidP="00C20B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0BBF" w:rsidRDefault="00C20BBF" w:rsidP="00BD65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YF, Napoli D, </w:t>
      </w:r>
      <w:proofErr w:type="gramStart"/>
      <w:r>
        <w:rPr>
          <w:rFonts w:ascii="Times New Roman" w:hAnsi="Times New Roman" w:cs="Times New Roman"/>
          <w:sz w:val="24"/>
          <w:szCs w:val="24"/>
        </w:rPr>
        <w:t>Agrawal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SK,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Smart crutches: towards instrumented crutches for rehabilitation and exoskeletons-assisted walking. </w:t>
      </w:r>
      <w:r w:rsidRPr="0011796C">
        <w:rPr>
          <w:rFonts w:ascii="Times New Roman" w:hAnsi="Times New Roman" w:cs="Times New Roman"/>
          <w:i/>
          <w:sz w:val="24"/>
          <w:szCs w:val="24"/>
        </w:rPr>
        <w:t>Proc</w:t>
      </w:r>
      <w:r w:rsidR="0011796C">
        <w:rPr>
          <w:rFonts w:ascii="Times New Roman" w:hAnsi="Times New Roman" w:cs="Times New Roman"/>
          <w:i/>
          <w:sz w:val="24"/>
          <w:szCs w:val="24"/>
        </w:rPr>
        <w:t>eedings</w:t>
      </w:r>
      <w:r w:rsidRPr="0011796C">
        <w:rPr>
          <w:rFonts w:ascii="Times New Roman" w:hAnsi="Times New Roman" w:cs="Times New Roman"/>
          <w:i/>
          <w:sz w:val="24"/>
          <w:szCs w:val="24"/>
        </w:rPr>
        <w:t xml:space="preserve"> of the 7</w:t>
      </w:r>
      <w:r w:rsidRPr="0011796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1796C">
        <w:rPr>
          <w:rFonts w:ascii="Times New Roman" w:hAnsi="Times New Roman" w:cs="Times New Roman"/>
          <w:i/>
          <w:sz w:val="24"/>
          <w:szCs w:val="24"/>
        </w:rPr>
        <w:t xml:space="preserve"> IEEE International Conference on Biomedical Robotics and </w:t>
      </w:r>
      <w:proofErr w:type="spellStart"/>
      <w:r w:rsidRPr="0011796C">
        <w:rPr>
          <w:rFonts w:ascii="Times New Roman" w:hAnsi="Times New Roman" w:cs="Times New Roman"/>
          <w:i/>
          <w:sz w:val="24"/>
          <w:szCs w:val="24"/>
        </w:rPr>
        <w:t>Biomechatronics</w:t>
      </w:r>
      <w:proofErr w:type="spellEnd"/>
      <w:r w:rsidR="0011796C">
        <w:rPr>
          <w:rFonts w:ascii="Times New Roman" w:hAnsi="Times New Roman" w:cs="Times New Roman"/>
          <w:sz w:val="24"/>
          <w:szCs w:val="24"/>
        </w:rPr>
        <w:t xml:space="preserve"> 2018; 193-198.</w:t>
      </w:r>
    </w:p>
    <w:p w:rsidR="00A7323C" w:rsidRPr="00A7323C" w:rsidRDefault="00A7323C" w:rsidP="00A732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808" w:rsidRPr="005E4808" w:rsidRDefault="005E4808" w:rsidP="005E4808">
      <w:pPr>
        <w:rPr>
          <w:rFonts w:ascii="Times New Roman" w:hAnsi="Times New Roman" w:cs="Times New Roman"/>
          <w:sz w:val="24"/>
          <w:szCs w:val="24"/>
        </w:rPr>
      </w:pPr>
    </w:p>
    <w:sectPr w:rsidR="005E4808" w:rsidRPr="005E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F52"/>
    <w:multiLevelType w:val="hybridMultilevel"/>
    <w:tmpl w:val="DED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BC7"/>
    <w:multiLevelType w:val="hybridMultilevel"/>
    <w:tmpl w:val="FB8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522"/>
    <w:multiLevelType w:val="hybridMultilevel"/>
    <w:tmpl w:val="0E58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161F0"/>
    <w:multiLevelType w:val="hybridMultilevel"/>
    <w:tmpl w:val="0E22A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24141A"/>
    <w:multiLevelType w:val="hybridMultilevel"/>
    <w:tmpl w:val="BCFC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34"/>
    <w:rsid w:val="00054217"/>
    <w:rsid w:val="00074C6D"/>
    <w:rsid w:val="000B4C0A"/>
    <w:rsid w:val="00100F22"/>
    <w:rsid w:val="0011796C"/>
    <w:rsid w:val="002639C4"/>
    <w:rsid w:val="002C3FA6"/>
    <w:rsid w:val="002F1BF3"/>
    <w:rsid w:val="00312D0D"/>
    <w:rsid w:val="00330E34"/>
    <w:rsid w:val="00385C99"/>
    <w:rsid w:val="00386FCE"/>
    <w:rsid w:val="004518DB"/>
    <w:rsid w:val="00474A6D"/>
    <w:rsid w:val="005E4808"/>
    <w:rsid w:val="00605679"/>
    <w:rsid w:val="00640D2C"/>
    <w:rsid w:val="0068171C"/>
    <w:rsid w:val="0077771D"/>
    <w:rsid w:val="00793F18"/>
    <w:rsid w:val="007B1A82"/>
    <w:rsid w:val="007F09BA"/>
    <w:rsid w:val="008436E6"/>
    <w:rsid w:val="008A597C"/>
    <w:rsid w:val="008F37FE"/>
    <w:rsid w:val="00991577"/>
    <w:rsid w:val="00A0275A"/>
    <w:rsid w:val="00A03CE7"/>
    <w:rsid w:val="00A71B30"/>
    <w:rsid w:val="00A7323C"/>
    <w:rsid w:val="00A831A3"/>
    <w:rsid w:val="00AB077F"/>
    <w:rsid w:val="00AC3246"/>
    <w:rsid w:val="00B356D4"/>
    <w:rsid w:val="00B45EE4"/>
    <w:rsid w:val="00BD65DA"/>
    <w:rsid w:val="00BE4CA0"/>
    <w:rsid w:val="00C04BD9"/>
    <w:rsid w:val="00C20BBF"/>
    <w:rsid w:val="00C300AE"/>
    <w:rsid w:val="00D37966"/>
    <w:rsid w:val="00D4436B"/>
    <w:rsid w:val="00DE3E95"/>
    <w:rsid w:val="00DF7416"/>
    <w:rsid w:val="00E61900"/>
    <w:rsid w:val="00ED7B24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5606"/>
  <w15:chartTrackingRefBased/>
  <w15:docId w15:val="{23216E84-B0A6-4A6F-AF8F-89A4AF6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2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5DA"/>
    <w:rPr>
      <w:color w:val="0000FF"/>
      <w:u w:val="single"/>
    </w:rPr>
  </w:style>
  <w:style w:type="character" w:customStyle="1" w:styleId="highlight">
    <w:name w:val="highlight"/>
    <w:basedOn w:val="DefaultParagraphFont"/>
    <w:rsid w:val="00BD65DA"/>
  </w:style>
  <w:style w:type="character" w:customStyle="1" w:styleId="Heading1Char">
    <w:name w:val="Heading 1 Char"/>
    <w:basedOn w:val="DefaultParagraphFont"/>
    <w:link w:val="Heading1"/>
    <w:uiPriority w:val="9"/>
    <w:rsid w:val="00A73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pandable-author">
    <w:name w:val="expandable-author"/>
    <w:basedOn w:val="DefaultParagraphFont"/>
    <w:rsid w:val="00A7323C"/>
  </w:style>
  <w:style w:type="character" w:customStyle="1" w:styleId="contribdegrees">
    <w:name w:val="contribdegrees"/>
    <w:basedOn w:val="DefaultParagraphFont"/>
    <w:rsid w:val="00A7323C"/>
  </w:style>
  <w:style w:type="character" w:customStyle="1" w:styleId="degreescomma">
    <w:name w:val="degreescomma"/>
    <w:basedOn w:val="DefaultParagraphFont"/>
    <w:rsid w:val="00A7323C"/>
  </w:style>
  <w:style w:type="character" w:customStyle="1" w:styleId="more-than">
    <w:name w:val="more-than"/>
    <w:basedOn w:val="DefaultParagraphFont"/>
    <w:rsid w:val="00A7323C"/>
  </w:style>
  <w:style w:type="character" w:customStyle="1" w:styleId="publicationcontentepubdate">
    <w:name w:val="publicationcontentepubdate"/>
    <w:basedOn w:val="DefaultParagraphFont"/>
    <w:rsid w:val="00A7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Ligler</dc:creator>
  <cp:keywords/>
  <dc:description/>
  <cp:lastModifiedBy>Derek Gary Kamper</cp:lastModifiedBy>
  <cp:revision>7</cp:revision>
  <dcterms:created xsi:type="dcterms:W3CDTF">2021-08-06T21:49:00Z</dcterms:created>
  <dcterms:modified xsi:type="dcterms:W3CDTF">2021-08-07T21:32:00Z</dcterms:modified>
</cp:coreProperties>
</file>